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C34" w:rsidRPr="00001FAE" w:rsidRDefault="00623C34" w:rsidP="00623C34">
      <w:pPr>
        <w:spacing w:line="360" w:lineRule="auto"/>
        <w:ind w:firstLine="851"/>
        <w:jc w:val="both"/>
        <w:rPr>
          <w:rFonts w:ascii="BalticaUzbek" w:hAnsi="BalticaUzbek"/>
          <w:b/>
          <w:bCs/>
          <w:sz w:val="28"/>
          <w:szCs w:val="28"/>
        </w:rPr>
      </w:pPr>
      <w:r w:rsidRPr="00001FAE">
        <w:rPr>
          <w:rFonts w:ascii="BalticaUzbek" w:hAnsi="BalticaUzbek"/>
          <w:b/>
          <w:bCs/>
          <w:sz w:val="28"/>
          <w:szCs w:val="28"/>
        </w:rPr>
        <w:t>”Халкаро божхона хамкорлиги” фани унинг  вазифаси.</w:t>
      </w:r>
    </w:p>
    <w:p w:rsidR="00623C34" w:rsidRPr="00001FAE" w:rsidRDefault="00623C34" w:rsidP="00623C34">
      <w:pPr>
        <w:pStyle w:val="21"/>
        <w:spacing w:line="360" w:lineRule="auto"/>
        <w:jc w:val="both"/>
        <w:rPr>
          <w:b/>
          <w:bCs/>
        </w:rPr>
      </w:pPr>
      <w:r w:rsidRPr="00001FAE">
        <w:rPr>
          <w:b/>
          <w:bCs/>
        </w:rPr>
        <w:t>Режа : 1. Божхона хамкорлиги тушунчаси,  унинг мохияти ва максади.</w:t>
      </w:r>
    </w:p>
    <w:p w:rsidR="00623C34" w:rsidRPr="00001FAE" w:rsidRDefault="00623C34" w:rsidP="00623C34">
      <w:pPr>
        <w:pStyle w:val="21"/>
        <w:spacing w:line="360" w:lineRule="auto"/>
        <w:jc w:val="both"/>
        <w:rPr>
          <w:b/>
          <w:bCs/>
        </w:rPr>
      </w:pPr>
      <w:r w:rsidRPr="00001FAE">
        <w:rPr>
          <w:b/>
          <w:bCs/>
        </w:rPr>
        <w:t xml:space="preserve">2.Божхона хамкорлиги ташкилотларининг ташкил этилиш тарихи.  </w:t>
      </w:r>
    </w:p>
    <w:p w:rsidR="00623C34" w:rsidRPr="00001FAE" w:rsidRDefault="00623C34" w:rsidP="00623C34">
      <w:pPr>
        <w:pStyle w:val="21"/>
        <w:spacing w:line="360" w:lineRule="auto"/>
        <w:jc w:val="both"/>
        <w:rPr>
          <w:rFonts w:cs="Arial"/>
        </w:rPr>
      </w:pPr>
      <w:r w:rsidRPr="00001FAE">
        <w:t>Эркин савдо божхона иттифоки буйича келишув жахон хамжамияти мамлакатларида кенг таркалди. Ракобатбардошликни кучайиши шароитида жахон иктисодий системаси иктисодий мавкеини мустахкамлаш максадида бошка чет-эл мамлакатлар билан шартнома тузадилар.</w:t>
      </w:r>
    </w:p>
    <w:p w:rsidR="00623C34" w:rsidRPr="00001FAE" w:rsidRDefault="00623C34" w:rsidP="00623C34">
      <w:pPr>
        <w:pStyle w:val="a3"/>
        <w:spacing w:line="360" w:lineRule="auto"/>
        <w:rPr>
          <w:rFonts w:ascii="BalticaUzbek" w:hAnsi="BalticaUzbek"/>
        </w:rPr>
      </w:pPr>
      <w:r w:rsidRPr="00001FAE">
        <w:rPr>
          <w:rFonts w:ascii="BalticaUzbek" w:hAnsi="BalticaUzbek" w:cs="Arial"/>
        </w:rPr>
        <w:t>Мамлакатлар, улар уртасида товарлар, эркин капитал ва хизматларни эркин харакатланиши учун узаро келишувлар имзолайдилар. Бундай келишувларнинг купчилиги халкаро ва мамлакатлар уртасида худудий характер касб этади. Буларга Европа иттифоки (ЕИ), Бутун жахон савдо ташкилоти (БЖСТ), Бутун жахон божхона иттифоки (БЖБТ), Европа эркин савдо ассоцциацциаси (БЖСА), Эркин савдо буйича шимолий Америка келишуви(ЭСБШАК), Шимоли-Шаркий Осиё мамлакатлари ассоцциацциаси (АСЕАН), эркин савдо буйича марказий Европа мамлакатлари ассоцциацциаси, Шимоли-Шаркий Африка мамлакатлари умумий бозори (КОТЕСА) ва МДХ мамлакатлари божхона хамкорлиги ташкилотини олиш мумкин.</w:t>
      </w:r>
    </w:p>
    <w:p w:rsidR="00623C34" w:rsidRPr="00001FAE" w:rsidRDefault="00623C34" w:rsidP="00623C34">
      <w:pPr>
        <w:pStyle w:val="2"/>
        <w:spacing w:line="360" w:lineRule="auto"/>
        <w:ind w:firstLine="708"/>
        <w:jc w:val="both"/>
        <w:rPr>
          <w:rFonts w:ascii="BalticaUzbek" w:hAnsi="BalticaUzbek"/>
        </w:rPr>
      </w:pPr>
      <w:r w:rsidRPr="00001FAE">
        <w:rPr>
          <w:rFonts w:ascii="BalticaUzbek" w:hAnsi="BalticaUzbek"/>
        </w:rPr>
        <w:t xml:space="preserve"> Европа ва шимолий Америка келишуви доирасида жохон савдосини 40%фоизи амалга оширилади. Европа улушига жахондаги савдо операцияларини ярми тугри келади, Америка зиммасига жахон савдо операцияларини1</w:t>
      </w:r>
      <w:r w:rsidRPr="00001FAE">
        <w:rPr>
          <w:rFonts w:ascii="BalticaUzbek" w:hAnsi="BalticaUzbek"/>
          <w:lang w:val="tr-TR"/>
        </w:rPr>
        <w:t xml:space="preserve">/6 </w:t>
      </w:r>
      <w:r w:rsidRPr="00001FAE">
        <w:rPr>
          <w:rFonts w:ascii="BalticaUzbek" w:hAnsi="BalticaUzbek"/>
        </w:rPr>
        <w:t>кисми тугри келади. Шундай килиб умумий ташки савдо операцияларининг 2/3 кисми савдо келишувларига аъзо мамлакатлар томонидан амалга оширилган.</w:t>
      </w:r>
    </w:p>
    <w:p w:rsidR="00623C34" w:rsidRPr="00001FAE" w:rsidRDefault="00623C34" w:rsidP="00623C34">
      <w:pPr>
        <w:spacing w:line="360" w:lineRule="auto"/>
        <w:jc w:val="both"/>
        <w:rPr>
          <w:rFonts w:ascii="BalticaUzbek" w:hAnsi="BalticaUzbek"/>
          <w:sz w:val="28"/>
          <w:szCs w:val="28"/>
        </w:rPr>
      </w:pPr>
      <w:r w:rsidRPr="00001FAE">
        <w:rPr>
          <w:rFonts w:ascii="BalticaUzbek" w:hAnsi="BalticaUzbek"/>
          <w:sz w:val="28"/>
          <w:szCs w:val="28"/>
        </w:rPr>
        <w:tab/>
        <w:t>Узинииг  ривожланиш юлида интеграция бир неча микдорий ва сифат боскичларидан утди.</w:t>
      </w:r>
    </w:p>
    <w:p w:rsidR="00623C34" w:rsidRPr="00001FAE" w:rsidRDefault="00623C34" w:rsidP="00623C34">
      <w:pPr>
        <w:spacing w:line="360" w:lineRule="auto"/>
        <w:jc w:val="both"/>
        <w:rPr>
          <w:rFonts w:ascii="BalticaUzbek" w:hAnsi="BalticaUzbek"/>
          <w:sz w:val="28"/>
          <w:szCs w:val="28"/>
        </w:rPr>
      </w:pPr>
      <w:r w:rsidRPr="00001FAE">
        <w:rPr>
          <w:rFonts w:ascii="BalticaUzbek" w:hAnsi="BalticaUzbek"/>
          <w:sz w:val="28"/>
          <w:szCs w:val="28"/>
        </w:rPr>
        <w:t>1.Очик савдо худуди (ОЧХ )</w:t>
      </w:r>
    </w:p>
    <w:p w:rsidR="00623C34" w:rsidRPr="00001FAE" w:rsidRDefault="00623C34" w:rsidP="00623C34">
      <w:pPr>
        <w:spacing w:line="360" w:lineRule="auto"/>
        <w:jc w:val="both"/>
        <w:rPr>
          <w:rFonts w:ascii="BalticaUzbek" w:hAnsi="BalticaUzbek"/>
          <w:sz w:val="28"/>
          <w:szCs w:val="28"/>
        </w:rPr>
      </w:pPr>
      <w:r w:rsidRPr="00001FAE">
        <w:rPr>
          <w:rFonts w:ascii="BalticaUzbek" w:hAnsi="BalticaUzbek"/>
          <w:sz w:val="28"/>
          <w:szCs w:val="28"/>
        </w:rPr>
        <w:t>2.Божхоналар иттифоки (БИ)</w:t>
      </w:r>
    </w:p>
    <w:p w:rsidR="00623C34" w:rsidRPr="00001FAE" w:rsidRDefault="00623C34" w:rsidP="00623C34">
      <w:pPr>
        <w:spacing w:line="360" w:lineRule="auto"/>
        <w:jc w:val="both"/>
        <w:rPr>
          <w:rFonts w:ascii="BalticaUzbek" w:hAnsi="BalticaUzbek"/>
          <w:sz w:val="28"/>
          <w:szCs w:val="28"/>
        </w:rPr>
      </w:pPr>
      <w:r w:rsidRPr="00001FAE">
        <w:rPr>
          <w:rFonts w:ascii="BalticaUzbek" w:hAnsi="BalticaUzbek"/>
          <w:sz w:val="28"/>
          <w:szCs w:val="28"/>
        </w:rPr>
        <w:lastRenderedPageBreak/>
        <w:t>3.Умумий бозор (УБ)</w:t>
      </w:r>
    </w:p>
    <w:p w:rsidR="00623C34" w:rsidRPr="00001FAE" w:rsidRDefault="00623C34" w:rsidP="00623C34">
      <w:pPr>
        <w:spacing w:line="360" w:lineRule="auto"/>
        <w:jc w:val="both"/>
        <w:rPr>
          <w:rFonts w:ascii="BalticaUzbek" w:hAnsi="BalticaUzbek"/>
          <w:sz w:val="28"/>
          <w:szCs w:val="28"/>
        </w:rPr>
      </w:pPr>
      <w:r w:rsidRPr="00001FAE">
        <w:rPr>
          <w:rFonts w:ascii="BalticaUzbek" w:hAnsi="BalticaUzbek"/>
          <w:sz w:val="28"/>
          <w:szCs w:val="28"/>
        </w:rPr>
        <w:t>4.Иктисодий ва валюта иттифоки (ИВИ)</w:t>
      </w:r>
    </w:p>
    <w:p w:rsidR="00623C34" w:rsidRPr="00001FAE" w:rsidRDefault="00623C34" w:rsidP="00623C34">
      <w:pPr>
        <w:spacing w:line="360" w:lineRule="auto"/>
        <w:jc w:val="both"/>
        <w:rPr>
          <w:rFonts w:ascii="BalticaUzbek" w:hAnsi="BalticaUzbek"/>
          <w:sz w:val="28"/>
          <w:szCs w:val="28"/>
        </w:rPr>
      </w:pPr>
      <w:r w:rsidRPr="00001FAE">
        <w:rPr>
          <w:rFonts w:ascii="BalticaUzbek" w:hAnsi="BalticaUzbek"/>
          <w:sz w:val="28"/>
          <w:szCs w:val="28"/>
        </w:rPr>
        <w:tab/>
        <w:t>Очик савдо худуди иктисодий бирлашувни энг содда шакли булиб,</w:t>
      </w:r>
      <w:r w:rsidRPr="00001FAE">
        <w:rPr>
          <w:rFonts w:ascii="BalticaUzbek" w:hAnsi="BalticaUzbek"/>
          <w:sz w:val="28"/>
          <w:szCs w:val="28"/>
          <w:lang w:val="uz-Latn-UZ"/>
        </w:rPr>
        <w:t xml:space="preserve"> </w:t>
      </w:r>
      <w:r w:rsidRPr="00001FAE">
        <w:rPr>
          <w:rFonts w:ascii="BalticaUzbek" w:hAnsi="BalticaUzbek"/>
          <w:sz w:val="28"/>
          <w:szCs w:val="28"/>
        </w:rPr>
        <w:t>унда катнашувчи томонлар узоро товар савдосининг иктисодий туцикларини олиб ташлаш буйича тадбирларни амалга оширадилар, лекин бир вактнинг узида катнашувчи томонлар узининг учинчи мамлакатларга нисбатан иктисодий сиёсатларини олиб борди. Бошкача килиб айтганда очик савдо худудларини узига хослиги булиб:</w:t>
      </w:r>
    </w:p>
    <w:p w:rsidR="00623C34" w:rsidRPr="00001FAE" w:rsidRDefault="00623C34" w:rsidP="00623C34">
      <w:pPr>
        <w:spacing w:line="360" w:lineRule="auto"/>
        <w:ind w:firstLine="708"/>
        <w:jc w:val="both"/>
        <w:rPr>
          <w:rFonts w:ascii="BalticaUzbek" w:hAnsi="BalticaUzbek"/>
          <w:sz w:val="28"/>
          <w:szCs w:val="28"/>
        </w:rPr>
      </w:pPr>
      <w:r w:rsidRPr="00001FAE">
        <w:rPr>
          <w:rFonts w:ascii="BalticaUzbek" w:hAnsi="BalticaUzbek"/>
          <w:sz w:val="28"/>
          <w:szCs w:val="28"/>
        </w:rPr>
        <w:t xml:space="preserve"> - товарлар савдосини божхона ва микдорий чегаралашлардан озодлиги;</w:t>
      </w:r>
    </w:p>
    <w:p w:rsidR="00623C34" w:rsidRPr="00001FAE" w:rsidRDefault="00623C34" w:rsidP="00623C34">
      <w:pPr>
        <w:spacing w:line="360" w:lineRule="auto"/>
        <w:ind w:firstLine="708"/>
        <w:jc w:val="both"/>
        <w:rPr>
          <w:rFonts w:ascii="BalticaUzbek" w:hAnsi="BalticaUzbek"/>
          <w:sz w:val="28"/>
          <w:szCs w:val="28"/>
        </w:rPr>
      </w:pPr>
      <w:r w:rsidRPr="00001FAE">
        <w:rPr>
          <w:rFonts w:ascii="BalticaUzbek" w:hAnsi="BalticaUzbek"/>
          <w:sz w:val="28"/>
          <w:szCs w:val="28"/>
        </w:rPr>
        <w:t xml:space="preserve"> - боскичма - боскич узоро божхона талаблари ва нотариф усулларини бекор килиш; </w:t>
      </w:r>
    </w:p>
    <w:p w:rsidR="00623C34" w:rsidRPr="00001FAE" w:rsidRDefault="00623C34" w:rsidP="00623C34">
      <w:pPr>
        <w:spacing w:line="360" w:lineRule="auto"/>
        <w:ind w:firstLine="708"/>
        <w:jc w:val="both"/>
        <w:rPr>
          <w:rFonts w:ascii="BalticaUzbek" w:hAnsi="BalticaUzbek"/>
          <w:sz w:val="28"/>
          <w:szCs w:val="28"/>
        </w:rPr>
      </w:pPr>
      <w:r w:rsidRPr="00001FAE">
        <w:rPr>
          <w:rFonts w:ascii="BalticaUzbek" w:hAnsi="BalticaUzbek"/>
          <w:sz w:val="28"/>
          <w:szCs w:val="28"/>
        </w:rPr>
        <w:t xml:space="preserve"> - бир томонлама нотариф туциклари ва божхона божларини киритмаслик. </w:t>
      </w:r>
    </w:p>
    <w:p w:rsidR="00623C34" w:rsidRPr="00001FAE" w:rsidRDefault="00623C34" w:rsidP="00623C34">
      <w:pPr>
        <w:spacing w:line="360" w:lineRule="auto"/>
        <w:ind w:firstLine="708"/>
        <w:jc w:val="both"/>
        <w:rPr>
          <w:rFonts w:ascii="BalticaUzbek" w:hAnsi="BalticaUzbek"/>
          <w:sz w:val="28"/>
          <w:szCs w:val="28"/>
        </w:rPr>
      </w:pPr>
      <w:r w:rsidRPr="00001FAE">
        <w:rPr>
          <w:rFonts w:ascii="BalticaUzbek" w:hAnsi="BalticaUzbek"/>
          <w:sz w:val="28"/>
          <w:szCs w:val="28"/>
        </w:rPr>
        <w:t>Бу эса «эркин савдо» худудига кираётган давлатларни халкаро ташки иктисодий фаолият савдо амалиётида тез мослашишга олиб келади.</w:t>
      </w:r>
    </w:p>
    <w:p w:rsidR="00623C34" w:rsidRPr="00001FAE" w:rsidRDefault="00623C34" w:rsidP="00623C34">
      <w:pPr>
        <w:spacing w:line="360" w:lineRule="auto"/>
        <w:ind w:firstLine="720"/>
        <w:jc w:val="both"/>
        <w:rPr>
          <w:rFonts w:ascii="BalticaUzbek" w:hAnsi="BalticaUzbek"/>
          <w:sz w:val="28"/>
          <w:szCs w:val="28"/>
        </w:rPr>
      </w:pPr>
      <w:r w:rsidRPr="00001FAE">
        <w:rPr>
          <w:rFonts w:ascii="BalticaUzbek" w:hAnsi="BalticaUzbek"/>
          <w:sz w:val="28"/>
          <w:szCs w:val="28"/>
        </w:rPr>
        <w:t>Очик савдо худудларини фаолиятини бошкариш махаллий давлат бошкаруви аралашувисиз амалга оширилади.</w:t>
      </w:r>
    </w:p>
    <w:p w:rsidR="00623C34" w:rsidRPr="00001FAE" w:rsidRDefault="00623C34" w:rsidP="00623C34">
      <w:pPr>
        <w:spacing w:line="360" w:lineRule="auto"/>
        <w:jc w:val="both"/>
        <w:rPr>
          <w:rFonts w:ascii="BalticaUzbek" w:hAnsi="BalticaUzbek"/>
          <w:sz w:val="28"/>
          <w:szCs w:val="28"/>
        </w:rPr>
      </w:pPr>
      <w:r w:rsidRPr="00001FAE">
        <w:rPr>
          <w:rFonts w:ascii="BalticaUzbek" w:hAnsi="BalticaUzbek"/>
          <w:sz w:val="28"/>
          <w:szCs w:val="28"/>
        </w:rPr>
        <w:tab/>
        <w:t>Барча кабул килинаётган карорлар очик савдо худуди келишувига аъзо мамлакатларнинг олий мансабдор шахслари ёки иктисодий масалалар буйича вазирлик ва идоралар рахбарлари томонидан сиёсий юллар билан хал килинади. Бу кабул килинган карорлар ушбу боскичда ташки иктисодий фаолият иттифокчилари томонидан бажарилиши мажбур булган карорлар хисобланади.</w:t>
      </w:r>
    </w:p>
    <w:p w:rsidR="00623C34" w:rsidRPr="00001FAE" w:rsidRDefault="00623C34" w:rsidP="00623C34">
      <w:pPr>
        <w:spacing w:line="360" w:lineRule="auto"/>
        <w:jc w:val="both"/>
        <w:rPr>
          <w:rFonts w:ascii="BalticaUzbek" w:hAnsi="BalticaUzbek"/>
          <w:sz w:val="28"/>
          <w:szCs w:val="28"/>
        </w:rPr>
      </w:pPr>
      <w:r w:rsidRPr="00001FAE">
        <w:rPr>
          <w:rFonts w:ascii="BalticaUzbek" w:hAnsi="BalticaUzbek"/>
          <w:sz w:val="28"/>
          <w:szCs w:val="28"/>
        </w:rPr>
        <w:tab/>
        <w:t>Эркин савдо худудлари ташкил этиш салбий характер касб этиш мумкин. Бу эса баъзи бир миллий товар ишлаб чикарувчиларни айрим чет-эл товар ишлаб чикарувчиларининг сифатли товарлари олдида инкирозга учраш хавфини тугдиради ва айрим холларда бу максадларига хам етадилар.</w:t>
      </w:r>
    </w:p>
    <w:p w:rsidR="00623C34" w:rsidRPr="00001FAE" w:rsidRDefault="00623C34" w:rsidP="00623C34">
      <w:pPr>
        <w:spacing w:line="360" w:lineRule="auto"/>
        <w:ind w:firstLine="708"/>
        <w:jc w:val="both"/>
        <w:rPr>
          <w:rFonts w:ascii="BalticaUzbek" w:hAnsi="BalticaUzbek"/>
          <w:sz w:val="28"/>
          <w:szCs w:val="28"/>
        </w:rPr>
      </w:pPr>
      <w:r w:rsidRPr="00001FAE">
        <w:rPr>
          <w:rFonts w:ascii="BalticaUzbek" w:hAnsi="BalticaUzbek"/>
          <w:sz w:val="28"/>
          <w:szCs w:val="28"/>
        </w:rPr>
        <w:lastRenderedPageBreak/>
        <w:t>Натижада импортёрлар миллий товар ишлаб чикарувчиларни уз бозоридан сикиб чикарадилар. Шунинг учун хам миллий товар ишлаб чикарувчиларга давлат ёрдами зарур булади.</w:t>
      </w:r>
    </w:p>
    <w:p w:rsidR="00623C34" w:rsidRPr="00001FAE" w:rsidRDefault="00623C34" w:rsidP="00623C34">
      <w:pPr>
        <w:spacing w:line="360" w:lineRule="auto"/>
        <w:jc w:val="both"/>
        <w:rPr>
          <w:rFonts w:ascii="BalticaUzbek" w:hAnsi="BalticaUzbek"/>
          <w:sz w:val="28"/>
          <w:szCs w:val="28"/>
        </w:rPr>
      </w:pPr>
      <w:r w:rsidRPr="00001FAE">
        <w:rPr>
          <w:rFonts w:ascii="BalticaUzbek" w:hAnsi="BalticaUzbek"/>
          <w:sz w:val="28"/>
          <w:szCs w:val="28"/>
        </w:rPr>
        <w:tab/>
        <w:t>Эркин савдо худудларини хаммасини камраб олган худуд булиб, 1994 1-январда кучга кирган Шимолий Америка эркин савдо буйича келишуви хисобланади. Бу келишув АКШ, Мексика ва Канада мамлакатлари хукуматлари томонидан имзоланган.</w:t>
      </w:r>
    </w:p>
    <w:p w:rsidR="00623C34" w:rsidRPr="00001FAE" w:rsidRDefault="00623C34" w:rsidP="00623C34">
      <w:pPr>
        <w:spacing w:line="360" w:lineRule="auto"/>
        <w:jc w:val="both"/>
        <w:rPr>
          <w:rFonts w:ascii="BalticaUzbek" w:hAnsi="BalticaUzbek"/>
          <w:sz w:val="28"/>
          <w:szCs w:val="28"/>
          <w:lang w:val="uk-UA"/>
        </w:rPr>
      </w:pPr>
      <w:r w:rsidRPr="00001FAE">
        <w:rPr>
          <w:rFonts w:ascii="BalticaUzbek" w:hAnsi="BalticaUzbek"/>
          <w:sz w:val="28"/>
          <w:szCs w:val="28"/>
        </w:rPr>
        <w:tab/>
      </w:r>
      <w:r w:rsidRPr="00001FAE">
        <w:rPr>
          <w:rFonts w:ascii="BalticaUzbek" w:hAnsi="BalticaUzbek"/>
          <w:sz w:val="28"/>
          <w:szCs w:val="28"/>
          <w:lang w:val="uk-UA"/>
        </w:rPr>
        <w:t xml:space="preserve">Бу очик савдо худуди доирасида ягона ташки савдо тарифи амал килади ва яна бу келишувни яхши томони Шимолий Америка эркин савдо келишувига аъзо мамлактлар худудида савдо тарифи умуман юклиги билан ажралиб туради. </w:t>
      </w:r>
    </w:p>
    <w:p w:rsidR="00623C34" w:rsidRPr="00001FAE" w:rsidRDefault="00623C34" w:rsidP="00623C34">
      <w:pPr>
        <w:spacing w:line="360" w:lineRule="auto"/>
        <w:jc w:val="both"/>
        <w:rPr>
          <w:rFonts w:ascii="BalticaUzbek" w:hAnsi="BalticaUzbek"/>
          <w:sz w:val="28"/>
          <w:szCs w:val="28"/>
          <w:lang w:val="uk-UA"/>
        </w:rPr>
      </w:pPr>
      <w:r w:rsidRPr="00001FAE">
        <w:rPr>
          <w:rFonts w:ascii="BalticaUzbek" w:hAnsi="BalticaUzbek"/>
          <w:sz w:val="28"/>
          <w:szCs w:val="28"/>
          <w:lang w:val="uk-UA"/>
        </w:rPr>
        <w:tab/>
        <w:t>Бу келишувнинг узига хос томони яна шундаки бунда инвестициялар хам “Савдо тугрисидаги келишув” нинг бир кисми хисобланади.</w:t>
      </w:r>
    </w:p>
    <w:p w:rsidR="00623C34" w:rsidRPr="00001FAE" w:rsidRDefault="00623C34" w:rsidP="00623C34">
      <w:pPr>
        <w:spacing w:line="360" w:lineRule="auto"/>
        <w:jc w:val="both"/>
        <w:rPr>
          <w:rFonts w:ascii="BalticaUzbek" w:hAnsi="BalticaUzbek"/>
          <w:sz w:val="28"/>
          <w:szCs w:val="28"/>
          <w:lang w:val="uk-UA"/>
        </w:rPr>
      </w:pPr>
      <w:r w:rsidRPr="00001FAE">
        <w:rPr>
          <w:rFonts w:ascii="BalticaUzbek" w:hAnsi="BalticaUzbek"/>
          <w:sz w:val="28"/>
          <w:szCs w:val="28"/>
          <w:lang w:val="uk-UA"/>
        </w:rPr>
        <w:tab/>
        <w:t xml:space="preserve">Шимолий Америка эркин савдо келишувининг бошка коидаларини соддалаштириш, ташки иктисодий фаолиятни савдо-божхона оркали тартибга солишда асосий халкаро ташкилот, бу товарларни харакатига келиб чикишни тасдикловчи ягона жараёнини хисоблайди. </w:t>
      </w:r>
    </w:p>
    <w:p w:rsidR="00623C34" w:rsidRPr="00001FAE" w:rsidRDefault="00623C34" w:rsidP="00623C34">
      <w:pPr>
        <w:spacing w:line="360" w:lineRule="auto"/>
        <w:jc w:val="both"/>
        <w:rPr>
          <w:rFonts w:ascii="BalticaUzbek" w:hAnsi="BalticaUzbek"/>
          <w:sz w:val="28"/>
          <w:szCs w:val="28"/>
          <w:lang w:val="uk-UA"/>
        </w:rPr>
      </w:pPr>
      <w:r w:rsidRPr="00001FAE">
        <w:rPr>
          <w:rFonts w:ascii="BalticaUzbek" w:hAnsi="BalticaUzbek"/>
          <w:sz w:val="28"/>
          <w:szCs w:val="28"/>
          <w:lang w:val="uk-UA"/>
        </w:rPr>
        <w:tab/>
        <w:t xml:space="preserve">Халкаро иктисодий интеграцияни кейинги боскичи бу-Божхона Иттифоки хисобланади. </w:t>
      </w:r>
    </w:p>
    <w:p w:rsidR="00623C34" w:rsidRPr="00001FAE" w:rsidRDefault="00623C34" w:rsidP="00623C34">
      <w:pPr>
        <w:spacing w:line="360" w:lineRule="auto"/>
        <w:jc w:val="both"/>
        <w:rPr>
          <w:rFonts w:ascii="BalticaUzbek" w:hAnsi="BalticaUzbek"/>
          <w:sz w:val="28"/>
          <w:szCs w:val="28"/>
          <w:lang w:val="uk-UA"/>
        </w:rPr>
      </w:pPr>
      <w:r w:rsidRPr="00001FAE">
        <w:rPr>
          <w:rFonts w:ascii="BalticaUzbek" w:hAnsi="BalticaUzbek"/>
          <w:sz w:val="28"/>
          <w:szCs w:val="28"/>
          <w:lang w:val="uk-UA"/>
        </w:rPr>
        <w:tab/>
        <w:t xml:space="preserve">Божхона иттифоки уз навбатида иттифокка аъзо мамлакатлар орасида божхона божларини бекор килиш, ташки божхона таърифини киритиш ва иттифокка аъзо булмаган учинчи мамлакатларга ягона ташки савдо сиёсатини олиб бориш билан шугулланади ва буни амалга ошириш устидан назорат олиб боради. </w:t>
      </w:r>
    </w:p>
    <w:p w:rsidR="00623C34" w:rsidRPr="00001FAE" w:rsidRDefault="00623C34" w:rsidP="00623C34">
      <w:pPr>
        <w:spacing w:line="360" w:lineRule="auto"/>
        <w:jc w:val="both"/>
        <w:rPr>
          <w:rFonts w:ascii="BalticaUzbek" w:hAnsi="BalticaUzbek"/>
          <w:sz w:val="28"/>
          <w:szCs w:val="28"/>
          <w:lang w:val="uk-UA"/>
        </w:rPr>
      </w:pPr>
      <w:r w:rsidRPr="00001FAE">
        <w:rPr>
          <w:rFonts w:ascii="BalticaUzbek" w:hAnsi="BalticaUzbek"/>
          <w:sz w:val="28"/>
          <w:szCs w:val="28"/>
          <w:lang w:val="uk-UA"/>
        </w:rPr>
        <w:tab/>
        <w:t xml:space="preserve">Шундай килиб, “Божхона иттифоки”га аъзо мамлакатлар учинчи мамлакатларга нисбат савдо сиёсатини олиб боришни Иттифок бошкаруви органига сайланган аъзолар белгилайдилар.    </w:t>
      </w:r>
    </w:p>
    <w:p w:rsidR="00623C34" w:rsidRPr="00001FAE" w:rsidRDefault="00623C34" w:rsidP="00623C34">
      <w:pPr>
        <w:spacing w:line="360" w:lineRule="auto"/>
        <w:jc w:val="both"/>
        <w:rPr>
          <w:rFonts w:ascii="BalticaUzbek" w:hAnsi="BalticaUzbek"/>
          <w:sz w:val="28"/>
          <w:szCs w:val="28"/>
          <w:lang w:val="uk-UA"/>
        </w:rPr>
      </w:pPr>
      <w:r w:rsidRPr="00001FAE">
        <w:rPr>
          <w:rFonts w:ascii="BalticaUzbek" w:hAnsi="BalticaUzbek"/>
          <w:sz w:val="28"/>
          <w:szCs w:val="28"/>
          <w:lang w:val="uk-UA"/>
        </w:rPr>
        <w:tab/>
        <w:t>Масалан 1967 йил Шимолий-Шаркий Осиё давлатлари Ассоцциацияси Божхона иттифоки ёки эркин савдо худуди куринишида ташкил этилган.</w:t>
      </w:r>
    </w:p>
    <w:p w:rsidR="00623C34" w:rsidRPr="00001FAE" w:rsidRDefault="00623C34" w:rsidP="00623C34">
      <w:pPr>
        <w:spacing w:line="360" w:lineRule="auto"/>
        <w:jc w:val="both"/>
        <w:rPr>
          <w:rFonts w:ascii="BalticaUzbek" w:hAnsi="BalticaUzbek"/>
          <w:sz w:val="28"/>
          <w:szCs w:val="28"/>
          <w:lang w:val="uk-UA"/>
        </w:rPr>
      </w:pPr>
      <w:r w:rsidRPr="00001FAE">
        <w:rPr>
          <w:rFonts w:ascii="BalticaUzbek" w:hAnsi="BalticaUzbek"/>
          <w:sz w:val="28"/>
          <w:szCs w:val="28"/>
          <w:lang w:val="uk-UA"/>
        </w:rPr>
        <w:lastRenderedPageBreak/>
        <w:tab/>
        <w:t xml:space="preserve">Бу иттифок доирасида аъзо мамлакатлар якиндагина иктисодий хамкорликни расмий чукурлаштириш ва иктисодий интеграция тугрисида чукур уйламокдалар. </w:t>
      </w:r>
    </w:p>
    <w:p w:rsidR="00623C34" w:rsidRPr="00001FAE" w:rsidRDefault="00623C34" w:rsidP="00623C34">
      <w:pPr>
        <w:spacing w:line="360" w:lineRule="auto"/>
        <w:jc w:val="both"/>
        <w:rPr>
          <w:rFonts w:ascii="BalticaUzbek" w:hAnsi="BalticaUzbek"/>
          <w:sz w:val="28"/>
          <w:szCs w:val="28"/>
          <w:lang w:val="uk-UA"/>
        </w:rPr>
      </w:pPr>
      <w:r w:rsidRPr="00001FAE">
        <w:rPr>
          <w:rFonts w:ascii="BalticaUzbek" w:hAnsi="BalticaUzbek"/>
          <w:sz w:val="28"/>
          <w:szCs w:val="28"/>
          <w:lang w:val="uk-UA"/>
        </w:rPr>
        <w:tab/>
        <w:t>1992 йил АСЕАН га аъзо мамлакатлар очик савдо худуди ташкил этиш буйича 15 йилга, 1995 йилга келиб эса бу очик савдо худудини муддати 10 йилга  кискартирилди.</w:t>
      </w:r>
    </w:p>
    <w:p w:rsidR="00623C34" w:rsidRPr="00001FAE" w:rsidRDefault="00623C34" w:rsidP="00623C34">
      <w:pPr>
        <w:spacing w:line="360" w:lineRule="auto"/>
        <w:jc w:val="both"/>
        <w:rPr>
          <w:rFonts w:ascii="BalticaUzbek" w:hAnsi="BalticaUzbek"/>
          <w:sz w:val="28"/>
          <w:szCs w:val="28"/>
          <w:lang w:val="uk-UA"/>
        </w:rPr>
      </w:pPr>
      <w:r w:rsidRPr="00001FAE">
        <w:rPr>
          <w:rFonts w:ascii="BalticaUzbek" w:hAnsi="BalticaUzbek"/>
          <w:sz w:val="28"/>
          <w:szCs w:val="28"/>
          <w:lang w:val="uk-UA"/>
        </w:rPr>
        <w:tab/>
        <w:t>АСЕАН га аъзо мамлакатларда тариф товар кайта ишланганлик даражаси атрофида белгиланган булиб улар 15 та товар категориялари учун тариф ставкаларини камайтириш мулжалланганди. Товарларни келиб чикиш коидасига асосан товарлар АСЕАН да ишлаб чикарилган булиши учун товарнинг камида 40% кисми унга аъзо мамлакатларда ишлаб чикарилган булиши керак.</w:t>
      </w:r>
    </w:p>
    <w:p w:rsidR="00623C34" w:rsidRPr="00001FAE" w:rsidRDefault="00623C34" w:rsidP="00623C34">
      <w:pPr>
        <w:spacing w:line="360" w:lineRule="auto"/>
        <w:jc w:val="both"/>
        <w:rPr>
          <w:rFonts w:ascii="BalticaUzbek" w:hAnsi="BalticaUzbek"/>
          <w:sz w:val="28"/>
          <w:szCs w:val="28"/>
          <w:lang w:val="uk-UA"/>
        </w:rPr>
      </w:pPr>
      <w:r w:rsidRPr="00001FAE">
        <w:rPr>
          <w:rFonts w:ascii="BalticaUzbek" w:hAnsi="BalticaUzbek"/>
          <w:sz w:val="28"/>
          <w:szCs w:val="28"/>
          <w:lang w:val="uk-UA"/>
        </w:rPr>
        <w:tab/>
        <w:t>Халкаро иктисодий интеграцияни юкори даражаси булиб ягона ёки умумий бозор хисобланади, чунки бу системада капитал ва мехнатнинг эркин харакати таъминланади. Божхона пошлиналарини кискартириш, ягона ташки савдо божхона тарифни яратиш. Божхона иттифокига аъзо  мамлакатлар уз фаолиятлари даврида ягона ёки умумий бозор яратиш учун шарт-шароит яратадилар.</w:t>
      </w:r>
    </w:p>
    <w:p w:rsidR="00623C34" w:rsidRPr="00001FAE" w:rsidRDefault="00623C34" w:rsidP="00623C34">
      <w:pPr>
        <w:spacing w:line="360" w:lineRule="auto"/>
        <w:jc w:val="both"/>
        <w:rPr>
          <w:rFonts w:ascii="BalticaUzbek" w:hAnsi="BalticaUzbek"/>
          <w:sz w:val="28"/>
          <w:szCs w:val="28"/>
          <w:lang w:val="uk-UA"/>
        </w:rPr>
      </w:pPr>
      <w:r w:rsidRPr="00001FAE">
        <w:rPr>
          <w:rFonts w:ascii="BalticaUzbek" w:hAnsi="BalticaUzbek"/>
          <w:sz w:val="28"/>
          <w:szCs w:val="28"/>
          <w:lang w:val="uk-UA"/>
        </w:rPr>
        <w:tab/>
        <w:t>Бунинг учун: яратилган механизм ва инструментлардан ташкари аъзо мамлакатларни иктисодиётини айрим тармокларини ривожлантириш умумий сиёсатини ишлаб чикиш, капиталларни эркин харакатига, ишчи кучи эркин харакатига, хизматлар ва ахборотларнинг эркин харакатига товарларни  хар кандай туцикларсиз харакатига шароит яратиш; соцциал ва худудий ривожланишда умумий фондларни шакллантириш, бу харидорлар ва яшовчи ахолини итегратсион протсессни устунлигини реал хис этилишларига олиб келади.</w:t>
      </w:r>
    </w:p>
    <w:p w:rsidR="00623C34" w:rsidRPr="00001FAE" w:rsidRDefault="00623C34" w:rsidP="00623C34">
      <w:pPr>
        <w:spacing w:line="360" w:lineRule="auto"/>
        <w:jc w:val="both"/>
        <w:rPr>
          <w:rFonts w:ascii="BalticaUzbek" w:hAnsi="BalticaUzbek"/>
          <w:sz w:val="28"/>
          <w:szCs w:val="28"/>
          <w:lang w:val="uk-UA"/>
        </w:rPr>
      </w:pPr>
      <w:r w:rsidRPr="00001FAE">
        <w:rPr>
          <w:rFonts w:ascii="BalticaUzbek" w:hAnsi="BalticaUzbek"/>
          <w:sz w:val="28"/>
          <w:szCs w:val="28"/>
          <w:lang w:val="uk-UA"/>
        </w:rPr>
        <w:tab/>
        <w:t>Асосий урин ракобатни тартибга солувчи конунларни бузулишига йул куймасликка ажратилади.</w:t>
      </w:r>
    </w:p>
    <w:p w:rsidR="00623C34" w:rsidRPr="00001FAE" w:rsidRDefault="00623C34" w:rsidP="00623C34">
      <w:pPr>
        <w:spacing w:line="360" w:lineRule="auto"/>
        <w:jc w:val="both"/>
        <w:rPr>
          <w:rFonts w:ascii="BalticaUzbek" w:hAnsi="BalticaUzbek"/>
          <w:sz w:val="28"/>
          <w:szCs w:val="28"/>
          <w:lang w:val="en-US"/>
        </w:rPr>
      </w:pPr>
      <w:r w:rsidRPr="00001FAE">
        <w:rPr>
          <w:rFonts w:ascii="BalticaUzbek" w:hAnsi="BalticaUzbek"/>
          <w:sz w:val="28"/>
          <w:szCs w:val="28"/>
          <w:lang w:val="uk-UA"/>
        </w:rPr>
        <w:tab/>
      </w:r>
    </w:p>
    <w:p w:rsidR="00623C34" w:rsidRPr="00001FAE" w:rsidRDefault="00623C34" w:rsidP="00623C34">
      <w:pPr>
        <w:spacing w:line="360" w:lineRule="auto"/>
        <w:ind w:firstLine="708"/>
        <w:jc w:val="both"/>
        <w:rPr>
          <w:rFonts w:ascii="BalticaUzbek" w:hAnsi="BalticaUzbek"/>
          <w:b/>
          <w:bCs/>
          <w:sz w:val="28"/>
          <w:szCs w:val="28"/>
          <w:lang w:val="uk-UA"/>
        </w:rPr>
      </w:pPr>
      <w:r w:rsidRPr="00001FAE">
        <w:rPr>
          <w:rFonts w:ascii="BalticaUzbek" w:hAnsi="BalticaUzbek"/>
          <w:b/>
          <w:bCs/>
          <w:sz w:val="28"/>
          <w:szCs w:val="28"/>
          <w:lang w:val="uk-UA"/>
        </w:rPr>
        <w:t>Назорат саволлари:</w:t>
      </w:r>
    </w:p>
    <w:p w:rsidR="00623C34" w:rsidRPr="00001FAE" w:rsidRDefault="00623C34" w:rsidP="00623C34">
      <w:pPr>
        <w:spacing w:line="360" w:lineRule="auto"/>
        <w:ind w:firstLine="720"/>
        <w:jc w:val="both"/>
        <w:rPr>
          <w:rFonts w:ascii="BalticaUzbek" w:hAnsi="BalticaUzbek"/>
          <w:sz w:val="28"/>
          <w:szCs w:val="28"/>
          <w:lang w:val="uk-UA"/>
        </w:rPr>
      </w:pPr>
      <w:r w:rsidRPr="00001FAE">
        <w:rPr>
          <w:rFonts w:ascii="BalticaUzbek" w:hAnsi="BalticaUzbek"/>
          <w:sz w:val="28"/>
          <w:szCs w:val="28"/>
          <w:lang w:val="uk-UA"/>
        </w:rPr>
        <w:lastRenderedPageBreak/>
        <w:t>1. Божхона хамкорлиги деганда нимани тушунасиз?</w:t>
      </w:r>
    </w:p>
    <w:p w:rsidR="00623C34" w:rsidRPr="00001FAE" w:rsidRDefault="00623C34" w:rsidP="00623C34">
      <w:pPr>
        <w:spacing w:line="360" w:lineRule="auto"/>
        <w:ind w:firstLine="720"/>
        <w:jc w:val="both"/>
        <w:rPr>
          <w:rFonts w:ascii="BalticaUzbek" w:hAnsi="BalticaUzbek"/>
          <w:sz w:val="28"/>
          <w:szCs w:val="28"/>
          <w:lang w:val="uk-UA"/>
        </w:rPr>
      </w:pPr>
      <w:r w:rsidRPr="00001FAE">
        <w:rPr>
          <w:rFonts w:ascii="BalticaUzbek" w:hAnsi="BalticaUzbek"/>
          <w:sz w:val="28"/>
          <w:szCs w:val="28"/>
          <w:lang w:val="uk-UA"/>
        </w:rPr>
        <w:t xml:space="preserve">2. Иктисодий интеграция нима? </w:t>
      </w:r>
    </w:p>
    <w:p w:rsidR="00623C34" w:rsidRPr="00001FAE" w:rsidRDefault="00623C34" w:rsidP="00623C34">
      <w:pPr>
        <w:spacing w:line="360" w:lineRule="auto"/>
        <w:ind w:firstLine="720"/>
        <w:jc w:val="both"/>
        <w:rPr>
          <w:rFonts w:ascii="BalticaUzbek" w:hAnsi="BalticaUzbek"/>
          <w:sz w:val="28"/>
          <w:szCs w:val="28"/>
          <w:lang w:val="uk-UA"/>
        </w:rPr>
      </w:pPr>
      <w:r w:rsidRPr="00001FAE">
        <w:rPr>
          <w:rFonts w:ascii="BalticaUzbek" w:hAnsi="BalticaUzbek"/>
          <w:sz w:val="28"/>
          <w:szCs w:val="28"/>
          <w:lang w:val="uk-UA"/>
        </w:rPr>
        <w:t>3. Иктисодий интеграциянинг кандай боскичлари мавжуд?</w:t>
      </w:r>
    </w:p>
    <w:p w:rsidR="00623C34" w:rsidRPr="00001FAE" w:rsidRDefault="00623C34" w:rsidP="00623C34">
      <w:pPr>
        <w:spacing w:line="360" w:lineRule="auto"/>
        <w:ind w:firstLine="720"/>
        <w:jc w:val="both"/>
        <w:rPr>
          <w:rFonts w:ascii="BalticaUzbek" w:hAnsi="BalticaUzbek"/>
          <w:sz w:val="28"/>
          <w:szCs w:val="28"/>
          <w:lang w:val="uk-UA"/>
        </w:rPr>
      </w:pPr>
      <w:r w:rsidRPr="00001FAE">
        <w:rPr>
          <w:rFonts w:ascii="BalticaUzbek" w:hAnsi="BalticaUzbek"/>
          <w:sz w:val="28"/>
          <w:szCs w:val="28"/>
          <w:lang w:val="uk-UA"/>
        </w:rPr>
        <w:t xml:space="preserve">4. Халкаро иктисодий бирлашмалар билан худудий иктисодий бирлашмалар уртасида кандай фарк мавжуд?                           </w:t>
      </w:r>
    </w:p>
    <w:p w:rsidR="00623C34" w:rsidRPr="00001FAE" w:rsidRDefault="00623C34" w:rsidP="00623C34">
      <w:pPr>
        <w:spacing w:line="360" w:lineRule="auto"/>
        <w:ind w:firstLine="720"/>
        <w:jc w:val="both"/>
        <w:rPr>
          <w:rFonts w:ascii="BalticaUzbek" w:hAnsi="BalticaUzbek"/>
          <w:sz w:val="28"/>
          <w:szCs w:val="28"/>
          <w:lang w:val="uk-UA"/>
        </w:rPr>
      </w:pPr>
      <w:r w:rsidRPr="00001FAE">
        <w:rPr>
          <w:rFonts w:ascii="BalticaUzbek" w:hAnsi="BalticaUzbek"/>
          <w:sz w:val="28"/>
          <w:szCs w:val="28"/>
          <w:lang w:val="uk-UA"/>
        </w:rPr>
        <w:t>5. Очик савдо худуди нима?</w:t>
      </w:r>
    </w:p>
    <w:p w:rsidR="00623C34" w:rsidRPr="00001FAE" w:rsidRDefault="00623C34" w:rsidP="00623C34">
      <w:pPr>
        <w:spacing w:line="360" w:lineRule="auto"/>
        <w:ind w:firstLine="720"/>
        <w:jc w:val="both"/>
        <w:rPr>
          <w:rFonts w:ascii="BalticaUzbek" w:hAnsi="BalticaUzbek"/>
          <w:sz w:val="28"/>
          <w:szCs w:val="28"/>
          <w:lang w:val="uk-UA"/>
        </w:rPr>
      </w:pPr>
      <w:r w:rsidRPr="00001FAE">
        <w:rPr>
          <w:rFonts w:ascii="BalticaUzbek" w:hAnsi="BalticaUzbek"/>
          <w:sz w:val="28"/>
          <w:szCs w:val="28"/>
          <w:lang w:val="uk-UA"/>
        </w:rPr>
        <w:t>6. Божхона иттифоким деганда нима тушинасиз?</w:t>
      </w:r>
    </w:p>
    <w:p w:rsidR="00623C34" w:rsidRPr="00001FAE" w:rsidRDefault="00623C34" w:rsidP="00623C34">
      <w:pPr>
        <w:spacing w:line="360" w:lineRule="auto"/>
        <w:ind w:firstLine="720"/>
        <w:jc w:val="both"/>
        <w:rPr>
          <w:rFonts w:ascii="BalticaUzbek" w:hAnsi="BalticaUzbek"/>
          <w:sz w:val="28"/>
          <w:szCs w:val="28"/>
          <w:lang w:val="uk-UA"/>
        </w:rPr>
      </w:pPr>
      <w:r w:rsidRPr="00001FAE">
        <w:rPr>
          <w:rFonts w:ascii="BalticaUzbek" w:hAnsi="BalticaUzbek"/>
          <w:sz w:val="28"/>
          <w:szCs w:val="28"/>
          <w:lang w:val="uk-UA"/>
        </w:rPr>
        <w:t>7. Ягона ёки умумий бозор деганда нимани тушунасиз?</w:t>
      </w:r>
    </w:p>
    <w:p w:rsidR="00623C34" w:rsidRPr="00001FAE" w:rsidRDefault="00623C34" w:rsidP="00623C34">
      <w:pPr>
        <w:spacing w:line="360" w:lineRule="auto"/>
        <w:ind w:firstLine="720"/>
        <w:jc w:val="both"/>
        <w:rPr>
          <w:rFonts w:ascii="BalticaUzbek" w:hAnsi="BalticaUzbek"/>
          <w:sz w:val="28"/>
          <w:szCs w:val="28"/>
          <w:lang w:val="uk-UA"/>
        </w:rPr>
      </w:pPr>
      <w:r w:rsidRPr="00001FAE">
        <w:rPr>
          <w:rFonts w:ascii="BalticaUzbek" w:hAnsi="BalticaUzbek"/>
          <w:sz w:val="28"/>
          <w:szCs w:val="28"/>
          <w:lang w:val="uk-UA"/>
        </w:rPr>
        <w:t>8. Иктисодий ёки валюта иттифоки нима?</w:t>
      </w:r>
    </w:p>
    <w:p w:rsidR="00623C34" w:rsidRPr="00001FAE" w:rsidRDefault="00623C34" w:rsidP="00623C34">
      <w:pPr>
        <w:spacing w:line="360" w:lineRule="auto"/>
        <w:ind w:firstLine="720"/>
        <w:jc w:val="both"/>
        <w:rPr>
          <w:rFonts w:ascii="BalticaUzbek" w:hAnsi="BalticaUzbek"/>
          <w:sz w:val="28"/>
          <w:szCs w:val="28"/>
          <w:lang w:val="uk-UA"/>
        </w:rPr>
      </w:pPr>
      <w:r w:rsidRPr="00001FAE">
        <w:rPr>
          <w:rFonts w:ascii="BalticaUzbek" w:hAnsi="BalticaUzbek"/>
          <w:sz w:val="28"/>
          <w:szCs w:val="28"/>
          <w:lang w:val="uk-UA"/>
        </w:rPr>
        <w:t>9. Шимолий Америка эркин савдо келишуви (АСЕАН) нечанчи</w:t>
      </w:r>
    </w:p>
    <w:p w:rsidR="00623C34" w:rsidRPr="00001FAE" w:rsidRDefault="00623C34" w:rsidP="00623C34">
      <w:pPr>
        <w:spacing w:line="360" w:lineRule="auto"/>
        <w:jc w:val="both"/>
        <w:rPr>
          <w:rFonts w:ascii="BalticaUzbek" w:hAnsi="BalticaUzbek"/>
          <w:sz w:val="28"/>
          <w:szCs w:val="28"/>
          <w:lang w:val="uk-UA"/>
        </w:rPr>
      </w:pPr>
      <w:r w:rsidRPr="00001FAE">
        <w:rPr>
          <w:rFonts w:ascii="BalticaUzbek" w:hAnsi="BalticaUzbek"/>
          <w:sz w:val="28"/>
          <w:szCs w:val="28"/>
          <w:lang w:val="uk-UA"/>
        </w:rPr>
        <w:t>йилда имзоланиб нечанчи йилда кучга кирган.</w:t>
      </w:r>
    </w:p>
    <w:p w:rsidR="00623C34" w:rsidRPr="00001FAE" w:rsidRDefault="00623C34" w:rsidP="00623C34">
      <w:pPr>
        <w:spacing w:line="360" w:lineRule="auto"/>
        <w:ind w:firstLine="720"/>
        <w:jc w:val="both"/>
        <w:rPr>
          <w:rFonts w:ascii="BalticaUzbek" w:hAnsi="BalticaUzbek"/>
          <w:sz w:val="28"/>
          <w:szCs w:val="28"/>
        </w:rPr>
      </w:pPr>
      <w:r w:rsidRPr="00001FAE">
        <w:rPr>
          <w:rFonts w:ascii="BalticaUzbek" w:hAnsi="BalticaUzbek"/>
          <w:sz w:val="28"/>
          <w:szCs w:val="28"/>
          <w:lang w:val="uk-UA"/>
        </w:rPr>
        <w:t>10. Шимолий Америка эркин савдо келишувини кайси мамлакатлар</w:t>
      </w:r>
      <w:r w:rsidRPr="00001FAE">
        <w:rPr>
          <w:rFonts w:ascii="BalticaUzbek" w:hAnsi="BalticaUzbek"/>
          <w:sz w:val="28"/>
          <w:szCs w:val="28"/>
        </w:rPr>
        <w:t xml:space="preserve"> и</w:t>
      </w:r>
      <w:r w:rsidRPr="00001FAE">
        <w:rPr>
          <w:rFonts w:ascii="BalticaUzbek" w:hAnsi="BalticaUzbek"/>
          <w:sz w:val="28"/>
          <w:szCs w:val="28"/>
          <w:lang w:val="uk-UA"/>
        </w:rPr>
        <w:t>мзолаган</w:t>
      </w:r>
      <w:r w:rsidRPr="00001FAE">
        <w:rPr>
          <w:rFonts w:ascii="BalticaUzbek" w:hAnsi="BalticaUzbek"/>
          <w:sz w:val="28"/>
          <w:szCs w:val="28"/>
        </w:rPr>
        <w:t>?</w:t>
      </w:r>
    </w:p>
    <w:p w:rsidR="00623C34" w:rsidRPr="00001FAE" w:rsidRDefault="00623C34" w:rsidP="00623C34">
      <w:pPr>
        <w:spacing w:line="360" w:lineRule="auto"/>
        <w:jc w:val="both"/>
        <w:rPr>
          <w:rFonts w:ascii="Arial Black" w:hAnsi="Arial Black"/>
          <w:sz w:val="28"/>
          <w:szCs w:val="28"/>
        </w:rPr>
      </w:pPr>
    </w:p>
    <w:p w:rsidR="00623C34" w:rsidRPr="00001FAE" w:rsidRDefault="00623C34" w:rsidP="00623C34">
      <w:pPr>
        <w:spacing w:line="360" w:lineRule="auto"/>
        <w:ind w:firstLine="708"/>
        <w:jc w:val="both"/>
        <w:rPr>
          <w:b/>
          <w:bCs/>
          <w:sz w:val="28"/>
          <w:szCs w:val="28"/>
        </w:rPr>
      </w:pPr>
      <w:r w:rsidRPr="00001FAE">
        <w:rPr>
          <w:b/>
          <w:bCs/>
          <w:sz w:val="28"/>
          <w:szCs w:val="28"/>
          <w:lang w:val="en-US"/>
        </w:rPr>
        <w:t>A</w:t>
      </w:r>
      <w:r w:rsidRPr="00001FAE">
        <w:rPr>
          <w:b/>
          <w:bCs/>
          <w:sz w:val="28"/>
          <w:szCs w:val="28"/>
        </w:rPr>
        <w:t>сосий адабиетлар:</w:t>
      </w:r>
    </w:p>
    <w:p w:rsidR="00623C34" w:rsidRPr="00001FAE" w:rsidRDefault="00623C34" w:rsidP="00623C34">
      <w:pPr>
        <w:spacing w:line="360" w:lineRule="auto"/>
        <w:ind w:firstLine="708"/>
        <w:jc w:val="both"/>
        <w:rPr>
          <w:b/>
          <w:bCs/>
          <w:sz w:val="28"/>
          <w:szCs w:val="28"/>
        </w:rPr>
      </w:pPr>
    </w:p>
    <w:p w:rsidR="00623C34" w:rsidRPr="00001FAE" w:rsidRDefault="00623C34" w:rsidP="00623C34">
      <w:pPr>
        <w:numPr>
          <w:ilvl w:val="0"/>
          <w:numId w:val="1"/>
        </w:numPr>
        <w:tabs>
          <w:tab w:val="clear" w:pos="1068"/>
        </w:tabs>
        <w:spacing w:line="360" w:lineRule="auto"/>
        <w:ind w:left="0" w:firstLine="708"/>
        <w:jc w:val="both"/>
        <w:rPr>
          <w:sz w:val="28"/>
          <w:szCs w:val="28"/>
        </w:rPr>
      </w:pPr>
      <w:r w:rsidRPr="00001FAE">
        <w:rPr>
          <w:sz w:val="28"/>
          <w:szCs w:val="28"/>
        </w:rPr>
        <w:t>И.А.Каримов – Узбекистон ХХ</w:t>
      </w:r>
      <w:r w:rsidRPr="00001FAE">
        <w:rPr>
          <w:sz w:val="28"/>
          <w:szCs w:val="28"/>
          <w:lang w:val="en-US"/>
        </w:rPr>
        <w:t>I</w:t>
      </w:r>
      <w:r w:rsidRPr="00001FAE">
        <w:rPr>
          <w:sz w:val="28"/>
          <w:szCs w:val="28"/>
        </w:rPr>
        <w:t xml:space="preserve"> асрга нтилмокда. Т: Узбекистон,   1999 й </w:t>
      </w:r>
    </w:p>
    <w:p w:rsidR="00623C34" w:rsidRPr="00001FAE" w:rsidRDefault="00623C34" w:rsidP="00623C34">
      <w:pPr>
        <w:spacing w:line="360" w:lineRule="auto"/>
        <w:ind w:firstLine="708"/>
        <w:jc w:val="both"/>
        <w:rPr>
          <w:sz w:val="28"/>
          <w:szCs w:val="28"/>
        </w:rPr>
      </w:pPr>
      <w:r w:rsidRPr="00001FAE">
        <w:rPr>
          <w:sz w:val="28"/>
          <w:szCs w:val="28"/>
        </w:rPr>
        <w:t xml:space="preserve">2. В.К.Ломакин – Мировая экономика, П-изд., Учебник, М., ЮНИТИ,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623C34" w:rsidRPr="00001FAE" w:rsidRDefault="00623C34" w:rsidP="00623C34">
      <w:pPr>
        <w:spacing w:line="360" w:lineRule="auto"/>
        <w:ind w:firstLine="708"/>
        <w:jc w:val="both"/>
        <w:rPr>
          <w:sz w:val="28"/>
          <w:szCs w:val="28"/>
        </w:rPr>
      </w:pPr>
      <w:r w:rsidRPr="00001FAE">
        <w:rPr>
          <w:sz w:val="28"/>
          <w:szCs w:val="28"/>
        </w:rPr>
        <w:t xml:space="preserve">3. Международные экономические отношения. Учебник,М: </w:t>
      </w:r>
    </w:p>
    <w:p w:rsidR="00623C34" w:rsidRPr="00001FAE" w:rsidRDefault="00623C34" w:rsidP="00623C34">
      <w:pPr>
        <w:spacing w:line="360" w:lineRule="auto"/>
        <w:jc w:val="both"/>
        <w:rPr>
          <w:sz w:val="28"/>
          <w:szCs w:val="28"/>
        </w:rPr>
      </w:pPr>
      <w:r w:rsidRPr="00001FAE">
        <w:rPr>
          <w:sz w:val="28"/>
          <w:szCs w:val="28"/>
        </w:rPr>
        <w:t xml:space="preserve">Проспект,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623C34" w:rsidRPr="00001FAE" w:rsidRDefault="00623C34" w:rsidP="00623C34">
      <w:pPr>
        <w:spacing w:line="360" w:lineRule="auto"/>
        <w:ind w:firstLine="708"/>
        <w:jc w:val="both"/>
        <w:rPr>
          <w:sz w:val="28"/>
          <w:szCs w:val="28"/>
        </w:rPr>
      </w:pPr>
      <w:r w:rsidRPr="00001FAE">
        <w:rPr>
          <w:sz w:val="28"/>
          <w:szCs w:val="28"/>
        </w:rPr>
        <w:t xml:space="preserve">4. Международные экономические отношения. Учебник,М: Инфра-    М,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623C34" w:rsidRPr="00001FAE" w:rsidRDefault="00623C34" w:rsidP="00623C34">
      <w:pPr>
        <w:spacing w:line="360" w:lineRule="auto"/>
        <w:ind w:firstLine="708"/>
        <w:jc w:val="both"/>
        <w:rPr>
          <w:sz w:val="28"/>
          <w:szCs w:val="28"/>
        </w:rPr>
      </w:pPr>
      <w:r w:rsidRPr="00001FAE">
        <w:rPr>
          <w:sz w:val="28"/>
          <w:szCs w:val="28"/>
        </w:rPr>
        <w:t xml:space="preserve">5.Н.А.Миклашевская, А.В.Хлопов – Международная экономика, Ш-    изд., М., Дело-сервис,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623C34" w:rsidRPr="00001FAE" w:rsidRDefault="00623C34" w:rsidP="00623C34">
      <w:pPr>
        <w:spacing w:line="360" w:lineRule="auto"/>
        <w:ind w:firstLine="708"/>
        <w:jc w:val="both"/>
        <w:rPr>
          <w:sz w:val="28"/>
          <w:szCs w:val="28"/>
        </w:rPr>
      </w:pPr>
      <w:r w:rsidRPr="00001FAE">
        <w:rPr>
          <w:sz w:val="28"/>
          <w:szCs w:val="28"/>
        </w:rPr>
        <w:t xml:space="preserve">6.Международные экономические отношения, Учебник, Под ред. </w:t>
      </w:r>
    </w:p>
    <w:p w:rsidR="00623C34" w:rsidRPr="00001FAE" w:rsidRDefault="00623C34" w:rsidP="00623C34">
      <w:pPr>
        <w:spacing w:line="360" w:lineRule="auto"/>
        <w:jc w:val="both"/>
        <w:rPr>
          <w:sz w:val="28"/>
          <w:szCs w:val="28"/>
        </w:rPr>
      </w:pPr>
      <w:r w:rsidRPr="00001FAE">
        <w:rPr>
          <w:sz w:val="28"/>
          <w:szCs w:val="28"/>
        </w:rPr>
        <w:t xml:space="preserve">И.П.Фоминского, М., Экономист,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623C34" w:rsidRPr="00001FAE" w:rsidRDefault="00623C34" w:rsidP="00623C34">
      <w:pPr>
        <w:spacing w:line="360" w:lineRule="auto"/>
        <w:ind w:firstLine="708"/>
        <w:jc w:val="both"/>
        <w:rPr>
          <w:sz w:val="28"/>
          <w:szCs w:val="28"/>
        </w:rPr>
      </w:pPr>
    </w:p>
    <w:p w:rsidR="00623C34" w:rsidRPr="00001FAE" w:rsidRDefault="00623C34" w:rsidP="00623C34">
      <w:pPr>
        <w:spacing w:line="360" w:lineRule="auto"/>
        <w:ind w:firstLine="708"/>
        <w:jc w:val="both"/>
        <w:rPr>
          <w:sz w:val="28"/>
          <w:szCs w:val="28"/>
        </w:rPr>
      </w:pPr>
    </w:p>
    <w:p w:rsidR="00623C34" w:rsidRPr="00001FAE" w:rsidRDefault="00623C34" w:rsidP="00623C34">
      <w:pPr>
        <w:spacing w:line="360" w:lineRule="auto"/>
        <w:ind w:firstLine="708"/>
        <w:jc w:val="both"/>
        <w:rPr>
          <w:b/>
          <w:bCs/>
          <w:sz w:val="28"/>
          <w:szCs w:val="28"/>
        </w:rPr>
      </w:pPr>
      <w:r w:rsidRPr="00001FAE">
        <w:rPr>
          <w:b/>
          <w:bCs/>
          <w:sz w:val="28"/>
          <w:szCs w:val="28"/>
        </w:rPr>
        <w:lastRenderedPageBreak/>
        <w:t>Кушимча адабиетлар:</w:t>
      </w:r>
    </w:p>
    <w:p w:rsidR="00623C34" w:rsidRPr="00001FAE" w:rsidRDefault="00623C34" w:rsidP="00623C34">
      <w:pPr>
        <w:spacing w:line="360" w:lineRule="auto"/>
        <w:ind w:firstLine="708"/>
        <w:jc w:val="both"/>
        <w:rPr>
          <w:sz w:val="28"/>
          <w:szCs w:val="28"/>
        </w:rPr>
      </w:pPr>
    </w:p>
    <w:p w:rsidR="00623C34" w:rsidRPr="00001FAE" w:rsidRDefault="00623C34" w:rsidP="00623C34">
      <w:pPr>
        <w:spacing w:line="360" w:lineRule="auto"/>
        <w:ind w:firstLine="720"/>
        <w:jc w:val="both"/>
        <w:rPr>
          <w:sz w:val="28"/>
          <w:szCs w:val="28"/>
        </w:rPr>
      </w:pPr>
      <w:r w:rsidRPr="00001FAE">
        <w:rPr>
          <w:sz w:val="28"/>
          <w:szCs w:val="28"/>
        </w:rPr>
        <w:t xml:space="preserve">1.Узбекистон Республикаси «Ташки иктисодий фаолият тугрисида»           ги конуни. Т: Иктисодиет ва хукук дунеси, 2001 й </w:t>
      </w:r>
    </w:p>
    <w:p w:rsidR="00623C34" w:rsidRPr="00001FAE" w:rsidRDefault="00623C34" w:rsidP="00623C34">
      <w:pPr>
        <w:spacing w:line="360" w:lineRule="auto"/>
        <w:ind w:firstLine="720"/>
        <w:jc w:val="both"/>
        <w:rPr>
          <w:sz w:val="28"/>
          <w:szCs w:val="28"/>
        </w:rPr>
      </w:pPr>
      <w:r w:rsidRPr="00001FAE">
        <w:rPr>
          <w:sz w:val="28"/>
          <w:szCs w:val="28"/>
        </w:rPr>
        <w:t xml:space="preserve">2.Узбекистон Республикасини «Бож тарифи тугрисида»ги конуни. Т:     Иктисодиет ва хукук дунеси, 1997 й </w:t>
      </w:r>
    </w:p>
    <w:p w:rsidR="00623C34" w:rsidRPr="00001FAE" w:rsidRDefault="00623C34" w:rsidP="00623C34">
      <w:pPr>
        <w:spacing w:line="360" w:lineRule="auto"/>
        <w:ind w:firstLine="720"/>
        <w:jc w:val="both"/>
        <w:rPr>
          <w:sz w:val="28"/>
          <w:szCs w:val="28"/>
        </w:rPr>
      </w:pPr>
      <w:r w:rsidRPr="00001FAE">
        <w:rPr>
          <w:sz w:val="28"/>
          <w:szCs w:val="28"/>
        </w:rPr>
        <w:t>3.Российское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w:t>
      </w:r>
    </w:p>
    <w:p w:rsidR="00623C34" w:rsidRPr="00001FAE" w:rsidRDefault="00623C34" w:rsidP="00623C34">
      <w:pPr>
        <w:spacing w:line="360" w:lineRule="auto"/>
        <w:ind w:firstLine="720"/>
        <w:jc w:val="both"/>
        <w:rPr>
          <w:sz w:val="28"/>
          <w:szCs w:val="28"/>
        </w:rPr>
      </w:pPr>
      <w:r w:rsidRPr="00001FAE">
        <w:rPr>
          <w:sz w:val="28"/>
          <w:szCs w:val="28"/>
        </w:rPr>
        <w:t xml:space="preserve">4.И.В.Малкова – Мировая экономика, В вопросах и ответах. М., Проспект,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623C34" w:rsidRPr="00001FAE" w:rsidRDefault="00623C34" w:rsidP="00623C34">
      <w:pPr>
        <w:spacing w:line="360" w:lineRule="auto"/>
        <w:ind w:firstLine="720"/>
        <w:jc w:val="both"/>
        <w:rPr>
          <w:sz w:val="28"/>
          <w:szCs w:val="28"/>
        </w:rPr>
      </w:pPr>
      <w:r w:rsidRPr="00001FAE">
        <w:rPr>
          <w:sz w:val="28"/>
          <w:szCs w:val="28"/>
        </w:rPr>
        <w:t>5.Таможенное дело. Учебник 2003.</w:t>
      </w:r>
    </w:p>
    <w:p w:rsidR="00623C34" w:rsidRPr="00001FAE" w:rsidRDefault="00623C34" w:rsidP="00623C34">
      <w:pPr>
        <w:spacing w:line="360" w:lineRule="auto"/>
        <w:jc w:val="both"/>
        <w:rPr>
          <w:sz w:val="28"/>
          <w:szCs w:val="28"/>
        </w:rPr>
      </w:pPr>
      <w:r w:rsidRPr="00001FAE">
        <w:rPr>
          <w:sz w:val="28"/>
          <w:szCs w:val="28"/>
        </w:rPr>
        <w:t>www.</w:t>
      </w:r>
      <w:r w:rsidRPr="00001FAE">
        <w:rPr>
          <w:sz w:val="28"/>
          <w:szCs w:val="28"/>
          <w:lang w:val="en-US"/>
        </w:rPr>
        <w:t xml:space="preserve"> </w:t>
      </w:r>
      <w:r w:rsidRPr="00001FAE">
        <w:rPr>
          <w:sz w:val="28"/>
          <w:szCs w:val="28"/>
        </w:rPr>
        <w:t>professija.ru/contextbookdetailhtml?10=64-24k.</w:t>
      </w:r>
    </w:p>
    <w:p w:rsidR="00623C34" w:rsidRPr="00001FAE" w:rsidRDefault="00623C34" w:rsidP="00623C34">
      <w:pPr>
        <w:spacing w:line="360" w:lineRule="auto"/>
        <w:ind w:firstLine="720"/>
        <w:jc w:val="both"/>
        <w:rPr>
          <w:sz w:val="28"/>
          <w:szCs w:val="28"/>
        </w:rPr>
      </w:pPr>
      <w:r w:rsidRPr="00001FAE">
        <w:rPr>
          <w:sz w:val="28"/>
          <w:szCs w:val="28"/>
        </w:rPr>
        <w:t>6.Менеджмент, маркетинг, таможенное дело (2003) Учебник предназначен для студентов высших учебных заведений.</w:t>
      </w:r>
    </w:p>
    <w:p w:rsidR="00623C34" w:rsidRPr="00001FAE" w:rsidRDefault="00623C34" w:rsidP="00623C34">
      <w:pPr>
        <w:spacing w:line="360" w:lineRule="auto"/>
        <w:jc w:val="both"/>
        <w:rPr>
          <w:sz w:val="28"/>
          <w:szCs w:val="28"/>
        </w:rPr>
      </w:pPr>
      <w:r w:rsidRPr="00001FAE">
        <w:rPr>
          <w:sz w:val="28"/>
          <w:szCs w:val="28"/>
        </w:rPr>
        <w:t xml:space="preserve">www.professija.ru/contextcatalogpage.html?clsld=1-85k. </w:t>
      </w:r>
    </w:p>
    <w:p w:rsidR="00623C34" w:rsidRPr="00001FAE" w:rsidRDefault="00623C34" w:rsidP="00623C34">
      <w:pPr>
        <w:spacing w:line="360" w:lineRule="auto"/>
        <w:ind w:firstLine="720"/>
        <w:jc w:val="both"/>
        <w:rPr>
          <w:sz w:val="28"/>
          <w:szCs w:val="28"/>
        </w:rPr>
      </w:pPr>
      <w:r w:rsidRPr="00001FAE">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w:t>
      </w:r>
    </w:p>
    <w:p w:rsidR="00623C34" w:rsidRPr="00001FAE" w:rsidRDefault="00623C34" w:rsidP="00623C34">
      <w:pPr>
        <w:spacing w:line="360" w:lineRule="auto"/>
        <w:ind w:firstLine="720"/>
        <w:jc w:val="both"/>
        <w:rPr>
          <w:sz w:val="28"/>
          <w:szCs w:val="28"/>
        </w:rPr>
      </w:pPr>
      <w:r w:rsidRPr="00001FAE">
        <w:rPr>
          <w:sz w:val="28"/>
          <w:szCs w:val="28"/>
        </w:rPr>
        <w:t>8.Таможенное дело. Учебник 2004.</w:t>
      </w:r>
    </w:p>
    <w:p w:rsidR="00623C34" w:rsidRPr="00001FAE" w:rsidRDefault="00623C34" w:rsidP="00623C34">
      <w:pPr>
        <w:spacing w:line="360" w:lineRule="auto"/>
        <w:jc w:val="both"/>
        <w:rPr>
          <w:sz w:val="28"/>
          <w:szCs w:val="28"/>
        </w:rPr>
      </w:pPr>
      <w:r w:rsidRPr="00001FAE">
        <w:rPr>
          <w:sz w:val="28"/>
          <w:szCs w:val="28"/>
        </w:rPr>
        <w:t>www.professija.ru/textbook-condetailhtml?13//12-6k.</w:t>
      </w:r>
    </w:p>
    <w:p w:rsidR="00623C34" w:rsidRPr="00001FAE" w:rsidRDefault="00623C34" w:rsidP="00623C34">
      <w:pPr>
        <w:spacing w:line="360" w:lineRule="auto"/>
        <w:ind w:firstLine="720"/>
        <w:jc w:val="both"/>
        <w:rPr>
          <w:sz w:val="28"/>
          <w:szCs w:val="28"/>
        </w:rPr>
      </w:pPr>
      <w:r w:rsidRPr="00001FAE">
        <w:rPr>
          <w:sz w:val="28"/>
          <w:szCs w:val="28"/>
        </w:rPr>
        <w:t>9.Жиряева Е.В. Экспертиза в таможенном деле и международной торговле. Классификация. Экспертиза.Оценка. – СПб.: Питер, 2003.</w:t>
      </w:r>
    </w:p>
    <w:p w:rsidR="00623C34" w:rsidRPr="00001FAE" w:rsidRDefault="00623C34" w:rsidP="00623C34">
      <w:pPr>
        <w:spacing w:line="360" w:lineRule="auto"/>
        <w:ind w:firstLine="720"/>
        <w:jc w:val="both"/>
        <w:rPr>
          <w:sz w:val="28"/>
          <w:szCs w:val="28"/>
          <w:lang w:val="en-US"/>
        </w:rPr>
      </w:pPr>
      <w:r w:rsidRPr="00001FAE">
        <w:rPr>
          <w:sz w:val="28"/>
          <w:szCs w:val="28"/>
        </w:rPr>
        <w:t xml:space="preserve">10.Миляков Н.В. Таможенная пошлина. – М.: Фин. И статистика, 2004. </w:t>
      </w:r>
    </w:p>
    <w:p w:rsidR="00623C34" w:rsidRPr="00001FAE" w:rsidRDefault="00623C34" w:rsidP="00623C34">
      <w:pPr>
        <w:spacing w:line="360" w:lineRule="auto"/>
        <w:ind w:firstLine="720"/>
        <w:jc w:val="both"/>
        <w:rPr>
          <w:sz w:val="28"/>
          <w:szCs w:val="28"/>
        </w:rPr>
      </w:pPr>
      <w:r w:rsidRPr="00001FAE">
        <w:rPr>
          <w:sz w:val="28"/>
          <w:szCs w:val="28"/>
        </w:rPr>
        <w:t>11. Соболевская С.Ю.Таможенная пошлина. –М.: Бератор, 2003.</w:t>
      </w:r>
    </w:p>
    <w:p w:rsidR="00623C34" w:rsidRPr="00001FAE" w:rsidRDefault="00623C34" w:rsidP="00623C34">
      <w:pPr>
        <w:spacing w:line="360" w:lineRule="auto"/>
        <w:ind w:firstLine="720"/>
        <w:jc w:val="both"/>
        <w:rPr>
          <w:sz w:val="28"/>
          <w:szCs w:val="28"/>
        </w:rPr>
      </w:pPr>
      <w:r w:rsidRPr="00001FAE">
        <w:rPr>
          <w:sz w:val="28"/>
          <w:szCs w:val="28"/>
        </w:rPr>
        <w:t xml:space="preserve">12. Таможенное право. Экзаменационные ответы. Шпаргалки. – М.: БУКЛАЙН, 2004.  </w:t>
      </w:r>
    </w:p>
    <w:p w:rsidR="00623C34" w:rsidRPr="00001FAE" w:rsidRDefault="00623C34" w:rsidP="00623C34">
      <w:pPr>
        <w:spacing w:line="360" w:lineRule="auto"/>
        <w:ind w:firstLine="720"/>
        <w:jc w:val="both"/>
        <w:rPr>
          <w:sz w:val="28"/>
          <w:szCs w:val="28"/>
        </w:rPr>
      </w:pPr>
      <w:r w:rsidRPr="00001FAE">
        <w:rPr>
          <w:sz w:val="28"/>
          <w:szCs w:val="28"/>
        </w:rPr>
        <w:t xml:space="preserve">13.Таможенные пошлины, акцизы 2004.  Издательство: "ЦЭМ" Год издания: 2004, страниц: 152 ISBN: 5-85873-095-7, формат: 60х88/16 </w:t>
      </w:r>
    </w:p>
    <w:p w:rsidR="00623C34" w:rsidRPr="00001FAE" w:rsidRDefault="00623C34" w:rsidP="00623C34">
      <w:pPr>
        <w:spacing w:line="360" w:lineRule="auto"/>
        <w:ind w:firstLine="720"/>
        <w:jc w:val="both"/>
        <w:rPr>
          <w:sz w:val="28"/>
          <w:szCs w:val="28"/>
        </w:rPr>
      </w:pPr>
      <w:r w:rsidRPr="00001FAE">
        <w:rPr>
          <w:sz w:val="28"/>
          <w:szCs w:val="28"/>
        </w:rPr>
        <w:lastRenderedPageBreak/>
        <w:t>14. Таможенный тариф Российской Федерации /Издательство: "Нет данных по издательству" Год издания: 2004.</w:t>
      </w:r>
    </w:p>
    <w:p w:rsidR="00623C34" w:rsidRPr="00001FAE" w:rsidRDefault="00623C34" w:rsidP="00623C34">
      <w:pPr>
        <w:spacing w:line="360" w:lineRule="auto"/>
        <w:ind w:firstLine="720"/>
        <w:jc w:val="both"/>
        <w:rPr>
          <w:sz w:val="28"/>
          <w:szCs w:val="28"/>
        </w:rPr>
      </w:pPr>
      <w:r w:rsidRPr="00001FAE">
        <w:rPr>
          <w:sz w:val="28"/>
          <w:szCs w:val="28"/>
        </w:rPr>
        <w:t xml:space="preserve">15. Комментарий к Российскому таможенному Кодексу, М., Изд. Экзамен,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623C34" w:rsidRPr="00001FAE" w:rsidRDefault="00623C34" w:rsidP="00623C34">
      <w:pPr>
        <w:spacing w:line="360" w:lineRule="auto"/>
        <w:ind w:firstLine="720"/>
        <w:jc w:val="both"/>
        <w:rPr>
          <w:sz w:val="28"/>
          <w:szCs w:val="28"/>
        </w:rPr>
      </w:pPr>
      <w:r w:rsidRPr="00001FAE">
        <w:rPr>
          <w:sz w:val="28"/>
          <w:szCs w:val="28"/>
        </w:rPr>
        <w:t xml:space="preserve">16.Свихунов В.Г. Таможенно-тарифное регулирование внешнеэкономической деятельности. Учеб. пособие. – М.: Экономист, 2004. </w:t>
      </w:r>
    </w:p>
    <w:p w:rsidR="00623C34" w:rsidRPr="00001FAE" w:rsidRDefault="00623C34" w:rsidP="00623C34">
      <w:pPr>
        <w:spacing w:line="360" w:lineRule="auto"/>
        <w:ind w:firstLine="720"/>
        <w:jc w:val="both"/>
        <w:rPr>
          <w:sz w:val="28"/>
          <w:szCs w:val="28"/>
        </w:rPr>
      </w:pPr>
      <w:r w:rsidRPr="00001FAE">
        <w:rPr>
          <w:sz w:val="28"/>
          <w:szCs w:val="28"/>
        </w:rPr>
        <w:t>http://www.asstra.ru/downloads/kvt.txt</w:t>
      </w:r>
    </w:p>
    <w:p w:rsidR="00623C34" w:rsidRPr="00001FAE" w:rsidRDefault="00623C34" w:rsidP="00623C34">
      <w:pPr>
        <w:spacing w:line="360" w:lineRule="auto"/>
        <w:ind w:firstLine="720"/>
        <w:jc w:val="both"/>
        <w:rPr>
          <w:sz w:val="28"/>
          <w:szCs w:val="28"/>
        </w:rPr>
      </w:pPr>
      <w:r w:rsidRPr="00001FAE">
        <w:rPr>
          <w:sz w:val="28"/>
          <w:szCs w:val="28"/>
        </w:rPr>
        <w:t>http://www.abkhazeti.ru/pub/energyprojects</w:t>
      </w:r>
    </w:p>
    <w:p w:rsidR="00623C34" w:rsidRPr="00001FAE" w:rsidRDefault="00623C34" w:rsidP="00623C34">
      <w:pPr>
        <w:spacing w:line="360" w:lineRule="auto"/>
        <w:ind w:firstLine="720"/>
        <w:jc w:val="both"/>
        <w:rPr>
          <w:sz w:val="28"/>
          <w:szCs w:val="28"/>
        </w:rPr>
      </w:pPr>
      <w:r w:rsidRPr="00001FAE">
        <w:rPr>
          <w:sz w:val="28"/>
          <w:szCs w:val="28"/>
        </w:rPr>
        <w:t>http://www.mcds.ru/default.asp</w:t>
      </w:r>
    </w:p>
    <w:p w:rsidR="00623C34" w:rsidRPr="00001FAE" w:rsidRDefault="00623C34" w:rsidP="00623C34">
      <w:pPr>
        <w:spacing w:line="360" w:lineRule="auto"/>
        <w:ind w:firstLine="720"/>
        <w:jc w:val="both"/>
        <w:rPr>
          <w:sz w:val="28"/>
          <w:szCs w:val="28"/>
        </w:rPr>
      </w:pPr>
      <w:r w:rsidRPr="00001FAE">
        <w:rPr>
          <w:sz w:val="28"/>
          <w:szCs w:val="28"/>
        </w:rPr>
        <w:t xml:space="preserve">http://ames.kiev.ua/14/p4.html </w:t>
      </w:r>
    </w:p>
    <w:p w:rsidR="00623C34" w:rsidRPr="00001FAE" w:rsidRDefault="00623C34" w:rsidP="00623C34">
      <w:pPr>
        <w:spacing w:line="360" w:lineRule="auto"/>
        <w:ind w:firstLine="720"/>
        <w:jc w:val="both"/>
        <w:rPr>
          <w:sz w:val="28"/>
          <w:szCs w:val="28"/>
        </w:rPr>
      </w:pPr>
      <w:r w:rsidRPr="00001FAE">
        <w:rPr>
          <w:sz w:val="28"/>
          <w:szCs w:val="28"/>
        </w:rPr>
        <w:t>http://www.gazeta.kz/art.asp</w:t>
      </w:r>
    </w:p>
    <w:p w:rsidR="00623C34" w:rsidRPr="00001FAE" w:rsidRDefault="00623C34" w:rsidP="00623C34">
      <w:pPr>
        <w:spacing w:line="360" w:lineRule="auto"/>
        <w:ind w:firstLine="720"/>
        <w:jc w:val="both"/>
        <w:rPr>
          <w:sz w:val="28"/>
          <w:szCs w:val="28"/>
        </w:rPr>
      </w:pPr>
      <w:r w:rsidRPr="00001FAE">
        <w:rPr>
          <w:sz w:val="28"/>
          <w:szCs w:val="28"/>
        </w:rPr>
        <w:t>http://www.tashkent.uz/content.htm</w:t>
      </w:r>
    </w:p>
    <w:p w:rsidR="00623C34" w:rsidRPr="00001FAE" w:rsidRDefault="00623C34" w:rsidP="00623C34">
      <w:pPr>
        <w:spacing w:line="360" w:lineRule="auto"/>
        <w:ind w:firstLine="720"/>
        <w:jc w:val="both"/>
        <w:rPr>
          <w:sz w:val="28"/>
          <w:szCs w:val="28"/>
        </w:rPr>
      </w:pPr>
      <w:r w:rsidRPr="00001FAE">
        <w:rPr>
          <w:sz w:val="28"/>
          <w:szCs w:val="28"/>
        </w:rPr>
        <w:t>http://www.dmatrans.com</w:t>
      </w:r>
    </w:p>
    <w:p w:rsidR="00623C34" w:rsidRPr="00001FAE" w:rsidRDefault="00623C34" w:rsidP="00623C34">
      <w:pPr>
        <w:spacing w:line="360" w:lineRule="auto"/>
        <w:ind w:firstLine="720"/>
        <w:jc w:val="both"/>
        <w:rPr>
          <w:sz w:val="28"/>
          <w:szCs w:val="28"/>
        </w:rPr>
      </w:pPr>
      <w:r w:rsidRPr="00001FAE">
        <w:rPr>
          <w:sz w:val="28"/>
          <w:szCs w:val="28"/>
        </w:rPr>
        <w:t>http://www.asstra.ru/browse.php</w:t>
      </w:r>
    </w:p>
    <w:p w:rsidR="00BA38DC" w:rsidRDefault="00BA38DC"/>
    <w:sectPr w:rsidR="00BA38DC" w:rsidSect="00BA38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BB5C72"/>
    <w:multiLevelType w:val="hybridMultilevel"/>
    <w:tmpl w:val="0D2470A0"/>
    <w:lvl w:ilvl="0" w:tplc="53C86EE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623C34"/>
    <w:rsid w:val="00623C34"/>
    <w:rsid w:val="00BA38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C3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23C34"/>
    <w:pPr>
      <w:keepNext/>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23C34"/>
    <w:rPr>
      <w:rFonts w:ascii="Times New Roman" w:eastAsia="Times New Roman" w:hAnsi="Times New Roman" w:cs="Times New Roman"/>
      <w:sz w:val="28"/>
      <w:szCs w:val="28"/>
      <w:lang w:eastAsia="ru-RU"/>
    </w:rPr>
  </w:style>
  <w:style w:type="paragraph" w:styleId="a3">
    <w:name w:val="Body Text Indent"/>
    <w:basedOn w:val="a"/>
    <w:link w:val="a4"/>
    <w:rsid w:val="00623C34"/>
    <w:pPr>
      <w:ind w:firstLine="851"/>
      <w:jc w:val="both"/>
    </w:pPr>
    <w:rPr>
      <w:sz w:val="28"/>
      <w:szCs w:val="28"/>
    </w:rPr>
  </w:style>
  <w:style w:type="character" w:customStyle="1" w:styleId="a4">
    <w:name w:val="Основной текст с отступом Знак"/>
    <w:basedOn w:val="a0"/>
    <w:link w:val="a3"/>
    <w:rsid w:val="00623C34"/>
    <w:rPr>
      <w:rFonts w:ascii="Times New Roman" w:eastAsia="Times New Roman" w:hAnsi="Times New Roman" w:cs="Times New Roman"/>
      <w:sz w:val="28"/>
      <w:szCs w:val="28"/>
      <w:lang w:eastAsia="ru-RU"/>
    </w:rPr>
  </w:style>
  <w:style w:type="paragraph" w:styleId="21">
    <w:name w:val="Body Text Indent 2"/>
    <w:basedOn w:val="a"/>
    <w:link w:val="22"/>
    <w:rsid w:val="00623C34"/>
    <w:pPr>
      <w:ind w:firstLine="851"/>
    </w:pPr>
    <w:rPr>
      <w:rFonts w:ascii="BalticaUzbek" w:hAnsi="BalticaUzbek" w:cs="BalticaUzbek"/>
      <w:sz w:val="28"/>
      <w:szCs w:val="28"/>
    </w:rPr>
  </w:style>
  <w:style w:type="character" w:customStyle="1" w:styleId="22">
    <w:name w:val="Основной текст с отступом 2 Знак"/>
    <w:basedOn w:val="a0"/>
    <w:link w:val="21"/>
    <w:rsid w:val="00623C34"/>
    <w:rPr>
      <w:rFonts w:ascii="BalticaUzbek" w:eastAsia="Times New Roman" w:hAnsi="BalticaUzbek" w:cs="BalticaUzbek"/>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1416</Words>
  <Characters>8074</Characters>
  <Application>Microsoft Office Word</Application>
  <DocSecurity>0</DocSecurity>
  <Lines>67</Lines>
  <Paragraphs>18</Paragraphs>
  <ScaleCrop>false</ScaleCrop>
  <Company>Melkosoft</Company>
  <LinksUpToDate>false</LinksUpToDate>
  <CharactersWithSpaces>9472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2011-05-12T08:37:00Z</dcterms:created>
  <dcterms:modified xsi:type="dcterms:W3CDTF">2011-05-12T08:38:00Z</dcterms:modified>
</cp:coreProperties>
</file>